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BB2" w:rsidRPr="00F05901" w:rsidRDefault="00760BB2" w:rsidP="00760BB2">
      <w:pPr>
        <w:pStyle w:val="1"/>
        <w:spacing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bookmarkStart w:id="0" w:name="_GoBack"/>
      <w:bookmarkEnd w:id="0"/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97D0611" wp14:editId="7C5EA3F9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BB2" w:rsidRPr="0059590D" w:rsidRDefault="00760BB2" w:rsidP="00760BB2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МІСЬКА      РАДА</w:t>
      </w:r>
    </w:p>
    <w:p w:rsidR="00760BB2" w:rsidRPr="0059590D" w:rsidRDefault="00760BB2" w:rsidP="00760BB2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760BB2" w:rsidRPr="0059590D" w:rsidRDefault="00760BB2" w:rsidP="00760B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ПʹЯТДЕСЯТ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ДЕВ</w:t>
      </w:r>
      <w:r w:rsidRPr="00DA2FA7">
        <w:rPr>
          <w:rFonts w:ascii="Times New Roman" w:hAnsi="Times New Roman" w:cs="Times New Roman"/>
          <w:b/>
          <w:bCs/>
          <w:sz w:val="28"/>
          <w:szCs w:val="28"/>
        </w:rPr>
        <w:t>`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ЯТА</w:t>
      </w:r>
      <w:r w:rsidRPr="0059590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СЕСІЯ    СЬОМОГО    СКЛИКАННЯ</w:t>
      </w:r>
    </w:p>
    <w:p w:rsidR="00760BB2" w:rsidRDefault="00760BB2" w:rsidP="00760BB2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760BB2" w:rsidRPr="00EB2281" w:rsidRDefault="00760BB2" w:rsidP="00760BB2">
      <w:pPr>
        <w:rPr>
          <w:lang w:eastAsia="ru-RU"/>
        </w:rPr>
      </w:pPr>
    </w:p>
    <w:p w:rsidR="00760BB2" w:rsidRDefault="00760BB2" w:rsidP="00760BB2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30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B2281">
        <w:rPr>
          <w:rFonts w:ascii="Times New Roman" w:hAnsi="Times New Roman" w:cs="Times New Roman"/>
          <w:sz w:val="24"/>
          <w:szCs w:val="24"/>
        </w:rPr>
        <w:t>»</w:t>
      </w:r>
      <w:r w:rsidRPr="00EB22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>травня</w:t>
      </w:r>
      <w:r w:rsidRPr="00EB22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EB2281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EB2281">
        <w:rPr>
          <w:rFonts w:ascii="Times New Roman" w:hAnsi="Times New Roman" w:cs="Times New Roman"/>
          <w:sz w:val="24"/>
          <w:szCs w:val="24"/>
        </w:rPr>
        <w:t xml:space="preserve"> р.</w:t>
      </w:r>
      <w:r w:rsidRPr="00325220">
        <w:rPr>
          <w:rFonts w:ascii="Times New Roman" w:hAnsi="Times New Roman" w:cs="Times New Roman"/>
          <w:sz w:val="24"/>
          <w:szCs w:val="24"/>
        </w:rPr>
        <w:t xml:space="preserve">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32522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325220">
        <w:rPr>
          <w:rFonts w:ascii="Times New Roman" w:hAnsi="Times New Roman" w:cs="Times New Roman"/>
          <w:sz w:val="24"/>
          <w:szCs w:val="24"/>
        </w:rPr>
        <w:tab/>
      </w:r>
      <w:r w:rsidRPr="00BB33AD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Pr="00BB33AD">
        <w:rPr>
          <w:rFonts w:ascii="Times New Roman" w:hAnsi="Times New Roman" w:cs="Times New Roman"/>
          <w:sz w:val="24"/>
          <w:szCs w:val="20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3474 - 59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uk-UA"/>
        </w:rPr>
        <w:t xml:space="preserve"> – 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en-US"/>
        </w:rPr>
        <w:t>V</w:t>
      </w:r>
      <w:r w:rsidRPr="00BB33AD">
        <w:rPr>
          <w:rFonts w:ascii="Times New Roman" w:hAnsi="Times New Roman" w:cs="Times New Roman"/>
          <w:sz w:val="24"/>
          <w:szCs w:val="20"/>
          <w:u w:val="single"/>
          <w:lang w:val="uk-UA"/>
        </w:rPr>
        <w:t>ІІ</w:t>
      </w:r>
      <w:r w:rsidRPr="00BB33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B33AD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</w:p>
    <w:p w:rsidR="00760BB2" w:rsidRDefault="00760BB2" w:rsidP="00760BB2">
      <w:pPr>
        <w:pStyle w:val="a3"/>
        <w:ind w:left="0" w:firstLine="0"/>
        <w:rPr>
          <w:b/>
          <w:lang w:val="uk-UA"/>
        </w:rPr>
      </w:pPr>
    </w:p>
    <w:p w:rsidR="00760BB2" w:rsidRDefault="00760BB2" w:rsidP="00760BB2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Про затвердження детального плану території</w:t>
      </w:r>
      <w:r w:rsidRPr="00325220">
        <w:rPr>
          <w:b/>
          <w:lang w:val="uk-UA"/>
        </w:rPr>
        <w:t xml:space="preserve">, </w:t>
      </w:r>
    </w:p>
    <w:p w:rsidR="00760BB2" w:rsidRDefault="00760BB2" w:rsidP="00760B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D220D">
        <w:rPr>
          <w:rFonts w:ascii="Times New Roman" w:hAnsi="Times New Roman" w:cs="Times New Roman"/>
          <w:b/>
          <w:lang w:val="uk-UA"/>
        </w:rPr>
        <w:t xml:space="preserve">орієнтовною площею </w:t>
      </w:r>
      <w:r w:rsidRPr="005D22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3,38  га,  кварталу громадської </w:t>
      </w:r>
    </w:p>
    <w:p w:rsidR="00760BB2" w:rsidRDefault="00760BB2" w:rsidP="00760B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D22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забудови з розташуванням </w:t>
      </w:r>
      <w:proofErr w:type="spellStart"/>
      <w:r w:rsidRPr="005D220D">
        <w:rPr>
          <w:rFonts w:ascii="Times New Roman" w:hAnsi="Times New Roman" w:cs="Times New Roman"/>
          <w:b/>
          <w:sz w:val="24"/>
          <w:szCs w:val="24"/>
          <w:lang w:val="uk-UA"/>
        </w:rPr>
        <w:t>обʼєкту</w:t>
      </w:r>
      <w:proofErr w:type="spellEnd"/>
      <w:r w:rsidRPr="005D22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майстерні </w:t>
      </w:r>
    </w:p>
    <w:p w:rsidR="00760BB2" w:rsidRDefault="00760BB2" w:rsidP="00760B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D22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виготовленню і реставрації архітектурних </w:t>
      </w:r>
    </w:p>
    <w:p w:rsidR="00760BB2" w:rsidRDefault="00760BB2" w:rsidP="00760B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D22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виробів та деталей в межах вулиць Нове Шосе, </w:t>
      </w:r>
    </w:p>
    <w:p w:rsidR="00760BB2" w:rsidRDefault="00760BB2" w:rsidP="00760B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D22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Депутатська та Островського в м.Буча Київської </w:t>
      </w:r>
    </w:p>
    <w:p w:rsidR="00760BB2" w:rsidRPr="005D220D" w:rsidRDefault="00760BB2" w:rsidP="00760B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о</w:t>
      </w:r>
      <w:r w:rsidRPr="005D220D">
        <w:rPr>
          <w:rFonts w:ascii="Times New Roman" w:hAnsi="Times New Roman" w:cs="Times New Roman"/>
          <w:b/>
          <w:sz w:val="24"/>
          <w:szCs w:val="24"/>
          <w:lang w:val="uk-UA"/>
        </w:rPr>
        <w:t>бласті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(Коригування)</w:t>
      </w:r>
    </w:p>
    <w:p w:rsidR="00760BB2" w:rsidRDefault="00760BB2" w:rsidP="00760BB2">
      <w:pPr>
        <w:pStyle w:val="a3"/>
        <w:ind w:left="0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 </w:t>
      </w:r>
      <w:r w:rsidRPr="002B0E01">
        <w:rPr>
          <w:lang w:val="uk-UA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та ландшафтної організації </w:t>
      </w:r>
      <w:r>
        <w:rPr>
          <w:lang w:val="uk-UA"/>
        </w:rPr>
        <w:t xml:space="preserve">центральної </w:t>
      </w:r>
      <w:r w:rsidRPr="002B0E01">
        <w:rPr>
          <w:lang w:val="uk-UA"/>
        </w:rPr>
        <w:t>частини території міста Буча Київської області,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</w:t>
      </w:r>
      <w:r>
        <w:rPr>
          <w:color w:val="000000"/>
          <w:lang w:val="uk-UA"/>
        </w:rPr>
        <w:t xml:space="preserve">Нове Шосе, Депутатська </w:t>
      </w:r>
      <w:r w:rsidRPr="00091DF2">
        <w:rPr>
          <w:color w:val="000000"/>
          <w:lang w:val="uk-UA"/>
        </w:rPr>
        <w:t xml:space="preserve">та </w:t>
      </w:r>
      <w:r>
        <w:rPr>
          <w:color w:val="000000"/>
          <w:lang w:val="uk-UA"/>
        </w:rPr>
        <w:t xml:space="preserve">Островського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 xml:space="preserve">иходячи з необхідності </w:t>
      </w:r>
      <w:r>
        <w:rPr>
          <w:lang w:val="uk-UA"/>
        </w:rPr>
        <w:t xml:space="preserve">дотримання вимог при проектуванні об´єктів будівництва в частині збереження єдиного архітектурного ансамблю з існуючою забудовою та оточуючим середовищем, проектуванням об´єктів соціальної та громадської  інфраструктури та </w:t>
      </w:r>
      <w:r w:rsidRPr="002B0E01">
        <w:rPr>
          <w:lang w:val="uk-UA"/>
        </w:rPr>
        <w:t>врегулювання питань існуючої містобудівної ситуації, інженерних мереж та схеми транспортного сполучення міста Буча,</w:t>
      </w:r>
      <w:r>
        <w:rPr>
          <w:lang w:val="uk-UA"/>
        </w:rPr>
        <w:t xml:space="preserve"> враховуючи наміри власників земельних ділянок щодо зміни закладів обслуговування населення, враховуючи 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 затверджений рішенням Бучанської міської ради за № 2124-67-УІ від 17.03.2015р. та План зонування (</w:t>
      </w:r>
      <w:proofErr w:type="spellStart"/>
      <w:r>
        <w:rPr>
          <w:lang w:val="uk-UA"/>
        </w:rPr>
        <w:t>зонінг</w:t>
      </w:r>
      <w:proofErr w:type="spellEnd"/>
      <w:r>
        <w:rPr>
          <w:lang w:val="uk-UA"/>
        </w:rPr>
        <w:t>) м. Буча Київської області затверджений рішенням Бучанської міської ради за № 2171-69-УІ від 30.04.2015р.,</w:t>
      </w:r>
      <w:r w:rsidRPr="000611BF">
        <w:rPr>
          <w:lang w:val="uk-UA"/>
        </w:rPr>
        <w:t xml:space="preserve"> </w:t>
      </w:r>
      <w:r>
        <w:rPr>
          <w:lang w:val="uk-UA"/>
        </w:rPr>
        <w:t>враховуючи протокол громадських слухань від 19.04.2019р та протокол архітектурно-містобудівної ради від 17.05.2019,</w:t>
      </w:r>
      <w:r w:rsidRPr="002B0E01">
        <w:rPr>
          <w:lang w:val="uk-UA"/>
        </w:rPr>
        <w:t xml:space="preserve"> керуючись  Законом України « Про основи містобудування », Законом  України « Про регулювання містобудівної діяльності» та Законом  України « Про місцеве самоврядування в Україні», міська рада  </w:t>
      </w:r>
    </w:p>
    <w:p w:rsidR="00760BB2" w:rsidRPr="00F72111" w:rsidRDefault="00760BB2" w:rsidP="00760BB2">
      <w:pPr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</w:p>
    <w:p w:rsidR="00760BB2" w:rsidRDefault="00760BB2" w:rsidP="00760BB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760BB2" w:rsidRDefault="00760BB2" w:rsidP="00760BB2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760BB2" w:rsidRPr="007F71D9" w:rsidRDefault="00760BB2" w:rsidP="00760BB2">
      <w:pPr>
        <w:pStyle w:val="a3"/>
        <w:ind w:left="0" w:firstLine="0"/>
        <w:jc w:val="both"/>
        <w:rPr>
          <w:lang w:val="uk-UA"/>
        </w:rPr>
      </w:pPr>
      <w:r>
        <w:rPr>
          <w:color w:val="000000"/>
          <w:lang w:val="uk-UA"/>
        </w:rPr>
        <w:t xml:space="preserve">      1.  </w:t>
      </w:r>
      <w:r w:rsidRPr="007F71D9">
        <w:rPr>
          <w:color w:val="000000"/>
          <w:lang w:val="uk-UA"/>
        </w:rPr>
        <w:t>Затвердити матеріали містобудівної документації на місцевому рівні, а саме: «</w:t>
      </w:r>
      <w:r w:rsidRPr="007F71D9">
        <w:t xml:space="preserve"> </w:t>
      </w:r>
      <w:r w:rsidRPr="007F71D9">
        <w:rPr>
          <w:lang w:val="uk-UA"/>
        </w:rPr>
        <w:t>Детальний</w:t>
      </w:r>
    </w:p>
    <w:p w:rsidR="00760BB2" w:rsidRPr="007F71D9" w:rsidRDefault="00760BB2" w:rsidP="00760BB2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7F71D9">
        <w:rPr>
          <w:rFonts w:ascii="Times New Roman" w:hAnsi="Times New Roman" w:cs="Times New Roman"/>
          <w:sz w:val="24"/>
          <w:szCs w:val="24"/>
          <w:lang w:val="uk-UA"/>
        </w:rPr>
        <w:t xml:space="preserve">            план території, орієнтовною  площею 3,38 га,  кварталу громадської забудови з розташува</w:t>
      </w:r>
      <w:r>
        <w:rPr>
          <w:rFonts w:ascii="Times New Roman" w:hAnsi="Times New Roman" w:cs="Times New Roman"/>
          <w:sz w:val="24"/>
          <w:szCs w:val="24"/>
          <w:lang w:val="uk-UA"/>
        </w:rPr>
        <w:t>ння</w:t>
      </w:r>
      <w:r w:rsidRPr="007F71D9">
        <w:rPr>
          <w:rFonts w:ascii="Times New Roman" w:hAnsi="Times New Roman" w:cs="Times New Roman"/>
          <w:sz w:val="24"/>
          <w:szCs w:val="24"/>
          <w:lang w:val="uk-UA"/>
        </w:rPr>
        <w:t xml:space="preserve">м </w:t>
      </w:r>
      <w:proofErr w:type="spellStart"/>
      <w:r w:rsidRPr="007F71D9">
        <w:rPr>
          <w:rFonts w:ascii="Times New Roman" w:hAnsi="Times New Roman" w:cs="Times New Roman"/>
          <w:sz w:val="24"/>
          <w:szCs w:val="24"/>
          <w:lang w:val="uk-UA"/>
        </w:rPr>
        <w:t>обʼєкту</w:t>
      </w:r>
      <w:proofErr w:type="spellEnd"/>
      <w:r w:rsidRPr="007F71D9">
        <w:rPr>
          <w:rFonts w:ascii="Times New Roman" w:hAnsi="Times New Roman" w:cs="Times New Roman"/>
          <w:sz w:val="24"/>
          <w:szCs w:val="24"/>
          <w:lang w:val="uk-UA"/>
        </w:rPr>
        <w:t xml:space="preserve"> майстерні по виготовленню і реставрації архітектурних виробів та деталей в  межах   вулиць   Нове Шосе,  Депутатська  та  Островського  в  м. Буча  Київської області (Коригування)</w:t>
      </w:r>
      <w:r w:rsidRPr="007F71D9">
        <w:rPr>
          <w:rFonts w:ascii="Times New Roman" w:hAnsi="Times New Roman" w:cs="Times New Roman"/>
          <w:color w:val="000000"/>
          <w:sz w:val="24"/>
          <w:szCs w:val="24"/>
          <w:lang w:val="uk-UA"/>
        </w:rPr>
        <w:t>».</w:t>
      </w:r>
    </w:p>
    <w:p w:rsidR="00760BB2" w:rsidRDefault="00760BB2" w:rsidP="00760BB2">
      <w:pPr>
        <w:spacing w:after="0" w:line="240" w:lineRule="auto"/>
        <w:jc w:val="both"/>
        <w:rPr>
          <w:rFonts w:ascii="Times New Roman" w:hAnsi="Times New Roman" w:cs="Times New Roman"/>
          <w:color w:val="000000"/>
          <w:lang w:val="uk-UA"/>
        </w:rPr>
      </w:pPr>
    </w:p>
    <w:p w:rsidR="00760BB2" w:rsidRPr="00042C21" w:rsidRDefault="00760BB2" w:rsidP="00760BB2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color w:val="000000"/>
          <w:lang w:val="uk-UA"/>
        </w:rPr>
        <w:t xml:space="preserve">      2. </w:t>
      </w:r>
      <w:r w:rsidRPr="007F71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Після затвердження матеріалів вказаних в п.1 даного рішення, дані матеріали містобудівної документації стають </w:t>
      </w:r>
      <w:proofErr w:type="spellStart"/>
      <w:r w:rsidRPr="007F71D9">
        <w:rPr>
          <w:rFonts w:ascii="Times New Roman" w:hAnsi="Times New Roman" w:cs="Times New Roman"/>
          <w:color w:val="000000"/>
          <w:sz w:val="24"/>
          <w:szCs w:val="24"/>
          <w:lang w:val="uk-UA"/>
        </w:rPr>
        <w:t>невідʼємною</w:t>
      </w:r>
      <w:proofErr w:type="spellEnd"/>
      <w:r w:rsidRPr="007F71D9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частиною </w:t>
      </w:r>
      <w:r w:rsidRPr="007F71D9">
        <w:rPr>
          <w:rFonts w:ascii="Times New Roman" w:hAnsi="Times New Roman" w:cs="Times New Roman"/>
          <w:sz w:val="24"/>
          <w:szCs w:val="24"/>
          <w:lang w:val="uk-UA"/>
        </w:rPr>
        <w:t>детального плану території,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F71D9">
        <w:rPr>
          <w:rFonts w:ascii="Times New Roman" w:hAnsi="Times New Roman" w:cs="Times New Roman"/>
          <w:sz w:val="24"/>
          <w:szCs w:val="24"/>
          <w:lang w:val="uk-UA"/>
        </w:rPr>
        <w:t>орієнтовною площею 3,38 га, кварталу громадської забудови з розташуванням об’єкту майстерні з виготовлення і реставрації</w:t>
      </w:r>
      <w:r w:rsidRPr="00042C21">
        <w:rPr>
          <w:rFonts w:ascii="Times New Roman" w:hAnsi="Times New Roman" w:cs="Times New Roman"/>
          <w:sz w:val="24"/>
          <w:szCs w:val="24"/>
          <w:lang w:val="uk-UA"/>
        </w:rPr>
        <w:t xml:space="preserve"> архітектурних виробів та деталей, 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2C21">
        <w:rPr>
          <w:rFonts w:ascii="Times New Roman" w:hAnsi="Times New Roman" w:cs="Times New Roman"/>
          <w:sz w:val="24"/>
          <w:szCs w:val="24"/>
          <w:lang w:val="uk-UA"/>
        </w:rPr>
        <w:t>межах вулиць Нове Шосе, Депутатська та Островського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2C21">
        <w:rPr>
          <w:rFonts w:ascii="Times New Roman" w:hAnsi="Times New Roman" w:cs="Times New Roman"/>
          <w:sz w:val="24"/>
          <w:szCs w:val="24"/>
          <w:lang w:val="uk-UA"/>
        </w:rPr>
        <w:t>в місті Буча, з містобудівними умовами та обмеженнями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60BB2" w:rsidRDefault="00760BB2" w:rsidP="00760BB2">
      <w:pPr>
        <w:pStyle w:val="4"/>
        <w:jc w:val="center"/>
      </w:pPr>
    </w:p>
    <w:p w:rsidR="00760BB2" w:rsidRPr="00042C21" w:rsidRDefault="00760BB2" w:rsidP="00760BB2">
      <w:pPr>
        <w:rPr>
          <w:lang w:val="uk-UA" w:eastAsia="ru-RU"/>
        </w:rPr>
      </w:pPr>
    </w:p>
    <w:p w:rsidR="00760BB2" w:rsidRPr="00325220" w:rsidRDefault="00760BB2" w:rsidP="00760BB2">
      <w:pPr>
        <w:pStyle w:val="4"/>
        <w:jc w:val="center"/>
      </w:pPr>
      <w:r w:rsidRPr="00325220">
        <w:lastRenderedPageBreak/>
        <w:t>Міський  голова                                                                          А.П.Федорук</w:t>
      </w:r>
    </w:p>
    <w:p w:rsidR="00760BB2" w:rsidRDefault="00760BB2" w:rsidP="00760BB2">
      <w:pPr>
        <w:rPr>
          <w:lang w:val="uk-UA"/>
        </w:rPr>
      </w:pPr>
    </w:p>
    <w:p w:rsidR="004D4E27" w:rsidRDefault="004D4E27"/>
    <w:sectPr w:rsidR="004D4E27" w:rsidSect="00760BB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2EF"/>
    <w:rsid w:val="004D4E27"/>
    <w:rsid w:val="00687D71"/>
    <w:rsid w:val="00760BB2"/>
    <w:rsid w:val="00C4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4C5A60-8ECA-4B14-A534-0225F8450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BB2"/>
  </w:style>
  <w:style w:type="paragraph" w:styleId="1">
    <w:name w:val="heading 1"/>
    <w:basedOn w:val="a"/>
    <w:next w:val="a"/>
    <w:link w:val="10"/>
    <w:qFormat/>
    <w:rsid w:val="00760BB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60BB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760BB2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60BB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60BB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760BB2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760BB2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760BB2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2019-10-03T09:30:00Z</dcterms:created>
  <dcterms:modified xsi:type="dcterms:W3CDTF">2019-10-03T09:30:00Z</dcterms:modified>
</cp:coreProperties>
</file>